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0F68" w14:textId="77777777" w:rsidR="000417F0" w:rsidRPr="000417F0" w:rsidRDefault="000417F0" w:rsidP="006870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17F0">
        <w:rPr>
          <w:rFonts w:ascii="Times New Roman" w:hAnsi="Times New Roman" w:cs="Times New Roman"/>
          <w:b/>
          <w:bCs/>
          <w:sz w:val="26"/>
          <w:szCs w:val="26"/>
        </w:rPr>
        <w:t>Отчет</w:t>
      </w:r>
    </w:p>
    <w:p w14:paraId="406BB4BF" w14:textId="6F625FBD" w:rsidR="006870D6" w:rsidRPr="000417F0" w:rsidRDefault="000417F0" w:rsidP="006870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17F0">
        <w:rPr>
          <w:rFonts w:ascii="Times New Roman" w:hAnsi="Times New Roman" w:cs="Times New Roman"/>
          <w:b/>
          <w:bCs/>
          <w:sz w:val="26"/>
          <w:szCs w:val="26"/>
        </w:rPr>
        <w:t xml:space="preserve"> о выполнении Плана мероприятий по противодействию коррупции в Счетной палате муниципального образования Оренбургский район </w:t>
      </w:r>
      <w:r w:rsidR="00D00214" w:rsidRPr="000417F0">
        <w:rPr>
          <w:rFonts w:ascii="Times New Roman" w:hAnsi="Times New Roman" w:cs="Times New Roman"/>
          <w:b/>
          <w:bCs/>
          <w:sz w:val="26"/>
          <w:szCs w:val="26"/>
        </w:rPr>
        <w:t xml:space="preserve">за </w:t>
      </w:r>
      <w:r w:rsidR="00D00214">
        <w:rPr>
          <w:rFonts w:ascii="Times New Roman" w:hAnsi="Times New Roman" w:cs="Times New Roman"/>
          <w:b/>
          <w:bCs/>
          <w:sz w:val="26"/>
          <w:szCs w:val="26"/>
        </w:rPr>
        <w:t>второй квартал</w:t>
      </w:r>
      <w:r w:rsidR="003837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17F0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38376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0417F0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="00383762">
        <w:rPr>
          <w:rFonts w:ascii="Times New Roman" w:hAnsi="Times New Roman" w:cs="Times New Roman"/>
          <w:b/>
          <w:bCs/>
          <w:sz w:val="26"/>
          <w:szCs w:val="26"/>
        </w:rPr>
        <w:t>а</w:t>
      </w:r>
    </w:p>
    <w:p w14:paraId="7F01C70B" w14:textId="77777777" w:rsidR="006870D6" w:rsidRPr="00D126D1" w:rsidRDefault="006870D6" w:rsidP="006870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2"/>
        <w:gridCol w:w="1980"/>
        <w:gridCol w:w="2718"/>
        <w:gridCol w:w="4289"/>
      </w:tblGrid>
      <w:tr w:rsidR="006870D6" w:rsidRPr="00CA2B67" w14:paraId="39974070" w14:textId="77777777" w:rsidTr="00832477">
        <w:trPr>
          <w:jc w:val="center"/>
        </w:trPr>
        <w:tc>
          <w:tcPr>
            <w:tcW w:w="567" w:type="dxa"/>
          </w:tcPr>
          <w:p w14:paraId="023DF207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042" w:type="dxa"/>
          </w:tcPr>
          <w:p w14:paraId="1D7AA1EE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0" w:type="dxa"/>
          </w:tcPr>
          <w:p w14:paraId="04A2E176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718" w:type="dxa"/>
          </w:tcPr>
          <w:p w14:paraId="77B0269C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289" w:type="dxa"/>
          </w:tcPr>
          <w:p w14:paraId="3BC6181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реализации</w:t>
            </w:r>
          </w:p>
        </w:tc>
      </w:tr>
      <w:tr w:rsidR="006870D6" w:rsidRPr="00CA2B67" w14:paraId="03B34769" w14:textId="77777777" w:rsidTr="00832477">
        <w:trPr>
          <w:jc w:val="center"/>
        </w:trPr>
        <w:tc>
          <w:tcPr>
            <w:tcW w:w="567" w:type="dxa"/>
          </w:tcPr>
          <w:p w14:paraId="7A8FDBD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2" w:type="dxa"/>
          </w:tcPr>
          <w:p w14:paraId="7BF2523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14:paraId="1A4943AE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18" w:type="dxa"/>
          </w:tcPr>
          <w:p w14:paraId="07B61E2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89" w:type="dxa"/>
          </w:tcPr>
          <w:p w14:paraId="70AEF9D5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70D6" w:rsidRPr="00CA2B67" w14:paraId="3D0EAC46" w14:textId="77777777" w:rsidTr="00832477">
        <w:trPr>
          <w:jc w:val="center"/>
        </w:trPr>
        <w:tc>
          <w:tcPr>
            <w:tcW w:w="14596" w:type="dxa"/>
            <w:gridSpan w:val="5"/>
          </w:tcPr>
          <w:p w14:paraId="0FC73155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I. Нормативно-правовое регулирование антикоррупционной деятельности. Антикоррупционная экспертиза</w:t>
            </w:r>
          </w:p>
          <w:p w14:paraId="67BC477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нормативных правовых актов и их проектов</w:t>
            </w:r>
          </w:p>
        </w:tc>
      </w:tr>
      <w:tr w:rsidR="006870D6" w:rsidRPr="00CA2B67" w14:paraId="7CE15230" w14:textId="77777777" w:rsidTr="007162C2">
        <w:trPr>
          <w:trHeight w:val="4352"/>
          <w:jc w:val="center"/>
        </w:trPr>
        <w:tc>
          <w:tcPr>
            <w:tcW w:w="567" w:type="dxa"/>
          </w:tcPr>
          <w:p w14:paraId="76F3BF8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42" w:type="dxa"/>
          </w:tcPr>
          <w:p w14:paraId="0008D1C1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муниципального законодательства, регулирующего правоотношения в сфере противодействия коррупции, в целях выявления правовых актов, требующих приведения в соответствие с федеральным законодательством в связи с его изменениями, а также устранения пробелов в правовом регулировании</w:t>
            </w:r>
          </w:p>
        </w:tc>
        <w:tc>
          <w:tcPr>
            <w:tcW w:w="1980" w:type="dxa"/>
          </w:tcPr>
          <w:p w14:paraId="6D6395E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(по мере принятия (изменения) нормативных правовых актов Российской Федерации и (или) законодательства Оренбургской области) </w:t>
            </w:r>
          </w:p>
        </w:tc>
        <w:tc>
          <w:tcPr>
            <w:tcW w:w="2718" w:type="dxa"/>
          </w:tcPr>
          <w:p w14:paraId="2079BE7F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53FEDD4A" w14:textId="4A944FE7" w:rsidR="007E63B9" w:rsidRDefault="00A37CEF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560A5">
              <w:rPr>
                <w:rFonts w:ascii="Times New Roman" w:hAnsi="Times New Roman" w:cs="Times New Roman"/>
                <w:sz w:val="26"/>
                <w:szCs w:val="26"/>
              </w:rPr>
              <w:t>о втором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2022 года были приняты следующие нормативные правовые акты в сфере противодействия коррупции:</w:t>
            </w:r>
          </w:p>
          <w:p w14:paraId="13C80E82" w14:textId="59CE8DD3" w:rsidR="00AA6BCA" w:rsidRPr="005F0F01" w:rsidRDefault="00C560A5" w:rsidP="00C560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«Об утверждении Порядка сообщения муниципальными служащими </w:t>
            </w:r>
            <w:r w:rsidR="00126D18">
              <w:rPr>
                <w:rFonts w:ascii="Times New Roman" w:hAnsi="Times New Roman" w:cs="Times New Roman"/>
                <w:sz w:val="26"/>
                <w:szCs w:val="26"/>
              </w:rPr>
              <w:t>Счетной палаты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Оренбургский район сведений о прекращении гражданства Российской Федерации, о приобретении гражданства (подданства) иностранного государства</w:t>
            </w:r>
            <w:r w:rsidR="007162C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870D6" w:rsidRPr="00CA2B67" w14:paraId="25C090DE" w14:textId="77777777" w:rsidTr="00832477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nil"/>
            </w:tcBorders>
          </w:tcPr>
          <w:p w14:paraId="6B1AE7C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42" w:type="dxa"/>
            <w:tcBorders>
              <w:bottom w:val="nil"/>
            </w:tcBorders>
          </w:tcPr>
          <w:p w14:paraId="023AD6AD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антикоррупционной экспертизы нормативных правовых актов и проектов нормативных правовых актов Счетной палаты МО Оренбургский район </w:t>
            </w:r>
          </w:p>
        </w:tc>
        <w:tc>
          <w:tcPr>
            <w:tcW w:w="1980" w:type="dxa"/>
            <w:tcBorders>
              <w:bottom w:val="nil"/>
            </w:tcBorders>
          </w:tcPr>
          <w:p w14:paraId="264A576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718" w:type="dxa"/>
            <w:tcBorders>
              <w:bottom w:val="nil"/>
            </w:tcBorders>
          </w:tcPr>
          <w:p w14:paraId="0D08F3BA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  <w:tcBorders>
              <w:bottom w:val="nil"/>
            </w:tcBorders>
          </w:tcPr>
          <w:p w14:paraId="2B7AEC1B" w14:textId="4BD8B8C9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целях проведения антикоррупционной экспертизы проектов нормативных правовых актов в отчетном периоде Счетной палатой подготовлено </w:t>
            </w:r>
            <w:r w:rsidR="007162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заключен</w:t>
            </w:r>
            <w:r w:rsidR="00BD1E8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162C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6870D6" w:rsidRPr="00CA2B67" w14:paraId="30044B0E" w14:textId="77777777" w:rsidTr="000C7314">
        <w:tblPrEx>
          <w:tblBorders>
            <w:insideH w:val="none" w:sz="0" w:space="0" w:color="auto"/>
          </w:tblBorders>
        </w:tblPrEx>
        <w:trPr>
          <w:trHeight w:val="1735"/>
          <w:jc w:val="center"/>
        </w:trPr>
        <w:tc>
          <w:tcPr>
            <w:tcW w:w="567" w:type="dxa"/>
            <w:tcBorders>
              <w:bottom w:val="nil"/>
            </w:tcBorders>
          </w:tcPr>
          <w:p w14:paraId="67824BF2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  <w:tcBorders>
              <w:bottom w:val="nil"/>
            </w:tcBorders>
          </w:tcPr>
          <w:p w14:paraId="0CA85EB4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Обеспечение наполняемости сайта для размещения проектов нормативных правовых актов Счетной палаты МО Оренбургский район в информационно-телекоммуникационной сети Интернет (далее - сеть Интернет)</w:t>
            </w:r>
          </w:p>
        </w:tc>
        <w:tc>
          <w:tcPr>
            <w:tcW w:w="1980" w:type="dxa"/>
            <w:tcBorders>
              <w:bottom w:val="nil"/>
            </w:tcBorders>
          </w:tcPr>
          <w:p w14:paraId="3245E66C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718" w:type="dxa"/>
            <w:tcBorders>
              <w:bottom w:val="nil"/>
            </w:tcBorders>
          </w:tcPr>
          <w:p w14:paraId="3EA59E91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  <w:tcBorders>
              <w:bottom w:val="nil"/>
            </w:tcBorders>
          </w:tcPr>
          <w:p w14:paraId="72C0F8A4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 проводятся мероприятия, направленные на обеспечение информационной открытости деятельности Счетной палаты.</w:t>
            </w:r>
          </w:p>
          <w:p w14:paraId="700F8EDB" w14:textId="280392DC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Ведется специализированный раздел</w:t>
            </w:r>
            <w:r w:rsidR="008858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«Противодействие коррупции»</w:t>
            </w:r>
          </w:p>
          <w:p w14:paraId="1FE85B53" w14:textId="764CF4F5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7B4B02A3" w14:textId="77777777" w:rsidTr="00832477">
        <w:trPr>
          <w:jc w:val="center"/>
        </w:trPr>
        <w:tc>
          <w:tcPr>
            <w:tcW w:w="14596" w:type="dxa"/>
            <w:gridSpan w:val="5"/>
          </w:tcPr>
          <w:p w14:paraId="2FC03200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II.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в целях противодействия коррупции </w:t>
            </w:r>
          </w:p>
        </w:tc>
      </w:tr>
      <w:tr w:rsidR="006870D6" w:rsidRPr="00CA2B67" w14:paraId="7F6ACA22" w14:textId="77777777" w:rsidTr="00832477">
        <w:trPr>
          <w:jc w:val="center"/>
        </w:trPr>
        <w:tc>
          <w:tcPr>
            <w:tcW w:w="567" w:type="dxa"/>
          </w:tcPr>
          <w:p w14:paraId="07B122D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192AD95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соблюдением лицами, замещающими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требований об уведомлении о получении подарка в связи с должностным положением или исполнением служебных (должностных) обязанностей, о сдаче подарка.</w:t>
            </w:r>
          </w:p>
          <w:p w14:paraId="631A034B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выполнением ими служебных обязанностей.</w:t>
            </w:r>
          </w:p>
          <w:p w14:paraId="77FD5019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Осуществление проверки и применение соответствующих мер ответственности по каждому случаю нарушения ограничений, касающихся получения подарков и порядка их сдачи.</w:t>
            </w:r>
          </w:p>
          <w:p w14:paraId="4BF6D8F3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Предание гласности каждого установленного факта коррупции</w:t>
            </w:r>
          </w:p>
        </w:tc>
        <w:tc>
          <w:tcPr>
            <w:tcW w:w="1980" w:type="dxa"/>
          </w:tcPr>
          <w:p w14:paraId="57EDC482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в полугодие </w:t>
            </w:r>
          </w:p>
          <w:p w14:paraId="57988E16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 5 июля,</w:t>
            </w:r>
          </w:p>
          <w:p w14:paraId="128FBA3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25 декабря) </w:t>
            </w:r>
          </w:p>
          <w:p w14:paraId="2EE66EE6" w14:textId="77777777" w:rsidR="006870D6" w:rsidRDefault="006870D6" w:rsidP="0029022E">
            <w:pPr>
              <w:rPr>
                <w:lang w:eastAsia="ru-RU"/>
              </w:rPr>
            </w:pPr>
          </w:p>
          <w:p w14:paraId="59392E84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01BA6A4E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678CD879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21598542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025A03A8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524AECDE" w14:textId="77777777" w:rsidR="006870D6" w:rsidRPr="00FA1F67" w:rsidRDefault="006870D6" w:rsidP="002902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6DDA44" w14:textId="77777777" w:rsidR="006870D6" w:rsidRPr="00FA1F67" w:rsidRDefault="006870D6" w:rsidP="0029022E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D12208">
              <w:rPr>
                <w:rFonts w:ascii="Times New Roman" w:hAnsi="Times New Roman"/>
                <w:sz w:val="26"/>
                <w:szCs w:val="26"/>
              </w:rPr>
              <w:t>о мере необходимости (на основании решения о проведении проверки</w:t>
            </w:r>
            <w:r w:rsidRPr="00FA1F6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18" w:type="dxa"/>
          </w:tcPr>
          <w:p w14:paraId="545B3679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7A28845D" w14:textId="297341BB" w:rsidR="006870D6" w:rsidRPr="00D126D1" w:rsidRDefault="006870D6" w:rsidP="0088586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Уведомления в Счетную палату в отчетном периоде не поступали.</w:t>
            </w:r>
          </w:p>
        </w:tc>
      </w:tr>
      <w:tr w:rsidR="006870D6" w:rsidRPr="00CA2B67" w14:paraId="5AFD803C" w14:textId="77777777" w:rsidTr="00832477">
        <w:trPr>
          <w:jc w:val="center"/>
        </w:trPr>
        <w:tc>
          <w:tcPr>
            <w:tcW w:w="567" w:type="dxa"/>
          </w:tcPr>
          <w:p w14:paraId="3ED97F5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8F7630E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 Принятие мер по повышению эффективности контроля за привлечением таких лиц к ответственности в случае несоблюдения ими требований к служебному поведению</w:t>
            </w:r>
          </w:p>
        </w:tc>
        <w:tc>
          <w:tcPr>
            <w:tcW w:w="1980" w:type="dxa"/>
          </w:tcPr>
          <w:p w14:paraId="059FF53E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в полугодие </w:t>
            </w:r>
          </w:p>
          <w:p w14:paraId="6490073D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 5 июля,</w:t>
            </w:r>
          </w:p>
          <w:p w14:paraId="0472A673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25 декабря) </w:t>
            </w:r>
          </w:p>
          <w:p w14:paraId="3D6843D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8" w:type="dxa"/>
          </w:tcPr>
          <w:p w14:paraId="63FFACE7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62990849" w14:textId="77777777" w:rsidR="006870D6" w:rsidRPr="00117C14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C14">
              <w:rPr>
                <w:rFonts w:ascii="Times New Roman" w:hAnsi="Times New Roman" w:cs="Times New Roman"/>
                <w:sz w:val="26"/>
                <w:szCs w:val="26"/>
              </w:rPr>
              <w:t>В Счетной палате ведется постоянная работа по предотвращению или урегулированию конфликта интересов, в том числе путем анализа принятых сведений о доходах, об имуществе и обязательствах имущественного характера, представляемых сотрудниками управления. Уведомлений о выполнении иной оплачиваемой работе за данный период не поступало.</w:t>
            </w:r>
          </w:p>
          <w:p w14:paraId="23DFC7B7" w14:textId="77777777" w:rsidR="006870D6" w:rsidRPr="00D126D1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C14">
              <w:rPr>
                <w:rFonts w:ascii="Times New Roman" w:hAnsi="Times New Roman" w:cs="Times New Roman"/>
                <w:sz w:val="26"/>
                <w:szCs w:val="26"/>
              </w:rPr>
              <w:t>В отчетном периоде нарушений не выявлено, анализ не проводился.</w:t>
            </w:r>
          </w:p>
        </w:tc>
      </w:tr>
      <w:tr w:rsidR="006870D6" w:rsidRPr="00CA2B67" w14:paraId="2A9992C0" w14:textId="77777777" w:rsidTr="00EE3045">
        <w:trPr>
          <w:trHeight w:val="2150"/>
          <w:jc w:val="center"/>
        </w:trPr>
        <w:tc>
          <w:tcPr>
            <w:tcW w:w="567" w:type="dxa"/>
          </w:tcPr>
          <w:p w14:paraId="4A2D65F2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042" w:type="dxa"/>
          </w:tcPr>
          <w:p w14:paraId="4AACE12F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комплекса организационных, разъяснительных и иных мер по соблюдению лицами, замещающими должности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запретов, ограничений и требований, установленных в целях противодействия коррупции</w:t>
            </w:r>
          </w:p>
        </w:tc>
        <w:tc>
          <w:tcPr>
            <w:tcW w:w="1980" w:type="dxa"/>
          </w:tcPr>
          <w:p w14:paraId="6547B3F8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  <w:p w14:paraId="0AD0208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(до 5 июля, 25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718" w:type="dxa"/>
          </w:tcPr>
          <w:p w14:paraId="6D7C1F3F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226CF464" w14:textId="77777777" w:rsidR="00CE0798" w:rsidRDefault="006466C3" w:rsidP="007B065A">
            <w:pPr>
              <w:spacing w:after="0" w:line="240" w:lineRule="auto"/>
              <w:ind w:right="77"/>
              <w:jc w:val="both"/>
              <w:rPr>
                <w:rFonts w:asciiTheme="minorHAnsi" w:eastAsia="Times New Roman" w:hAnsiTheme="minorHAns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</w:t>
            </w:r>
            <w:r w:rsidR="00CE07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 втором квартале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2022 года принят на </w:t>
            </w:r>
            <w:r w:rsidR="00CE07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муниципальную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должность 1 человек</w:t>
            </w:r>
            <w:r w:rsidR="00CE07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 уволен с муниципальной должности 1 человек. 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 приеме на работу, ответственный специалист за профилактику коррупционных и иных правонарушений обеспечи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под подпись ознакомление с Кодексом этики и служебного поведения муниципальных служащих Счетной палаты, а также Перечнем нормативных правовых актов по противодействию коррупции, утвержденных распоряжением Счетной палаты МО Оренбургский район. Все нормативные правовые акты по противодействию коррупции 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размещены в сетевой папке Счетной палаты для самостоятельного изучения. Также 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была проведена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бесед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в ходе котор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ой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CE07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работник был </w:t>
            </w:r>
            <w:r w:rsidR="00CE0798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предупрежд</w:t>
            </w:r>
            <w:r w:rsidR="00CE07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ен </w:t>
            </w:r>
            <w:r w:rsidR="00CE0798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ответственности за несоблюдение ограничений, запретов и требований, установленных законодательством Российской Федерации и Оренбургской области, в целях противодействия коррупции.</w:t>
            </w:r>
          </w:p>
          <w:p w14:paraId="71A136BE" w14:textId="77777777" w:rsidR="00CE0798" w:rsidRDefault="006870D6" w:rsidP="00CE0798">
            <w:pPr>
              <w:spacing w:after="0" w:line="240" w:lineRule="auto"/>
              <w:ind w:right="77"/>
              <w:jc w:val="both"/>
              <w:rPr>
                <w:rFonts w:asciiTheme="minorHAnsi" w:eastAsia="Times New Roman" w:hAnsiTheme="minorHAnsi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В Счетной палате, в специально отведенном месте размещены для ознакомления папки со средствами наглядной агитации (стандарты, памятки).</w:t>
            </w:r>
          </w:p>
          <w:p w14:paraId="52F5A276" w14:textId="77777777" w:rsidR="00CE0798" w:rsidRDefault="006870D6" w:rsidP="00CE0798">
            <w:pPr>
              <w:spacing w:after="0" w:line="240" w:lineRule="auto"/>
              <w:ind w:right="77"/>
              <w:jc w:val="both"/>
              <w:rPr>
                <w:rFonts w:asciiTheme="minorHAnsi" w:eastAsia="Times New Roman" w:hAnsiTheme="minorHAnsi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сведения муниципальных служащих своевременно и регулярно доводятся рекомендации и разъяснения федеральных органов государственной власти Российской Федерации в части соблюдения требований, ограничений и запретов муниципальными служащими.</w:t>
            </w:r>
          </w:p>
          <w:p w14:paraId="1B305EB0" w14:textId="5FF19BDF" w:rsidR="006870D6" w:rsidRPr="00CE0798" w:rsidRDefault="006870D6" w:rsidP="00CE0798">
            <w:pPr>
              <w:spacing w:after="0" w:line="240" w:lineRule="auto"/>
              <w:ind w:right="77"/>
              <w:jc w:val="both"/>
              <w:rPr>
                <w:rFonts w:ascii="TimesDL" w:eastAsia="Times New Roman" w:hAnsi="TimesDL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В должностные инструкции муниципальн</w:t>
            </w:r>
            <w:r w:rsidR="009C4A1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ого служащего</w:t>
            </w:r>
            <w:r w:rsidRPr="00B1146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внесены пункты, в которых конкретизированы права и обязанности и личная ответственность муниципального служащего за нарушения служебной этики, коррупционные действия.</w:t>
            </w:r>
          </w:p>
          <w:p w14:paraId="29AD4B79" w14:textId="77777777" w:rsidR="006870D6" w:rsidRPr="006B2232" w:rsidRDefault="006870D6" w:rsidP="00CE0798">
            <w:pPr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2232">
              <w:rPr>
                <w:rFonts w:ascii="Times New Roman" w:hAnsi="Times New Roman"/>
                <w:sz w:val="26"/>
                <w:szCs w:val="26"/>
              </w:rPr>
              <w:lastRenderedPageBreak/>
              <w:t>Выявленных случаев нарушений служащими Счетной палаты установленных ограничений, запретов, неисполнения обязанностей, установленных в целях противодействия коррупции за отчетный период не установлено.</w:t>
            </w:r>
          </w:p>
          <w:p w14:paraId="78352A02" w14:textId="77777777" w:rsidR="006870D6" w:rsidRPr="00B1146E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3C9599A4" w14:textId="77777777" w:rsidTr="00832477">
        <w:trPr>
          <w:jc w:val="center"/>
        </w:trPr>
        <w:tc>
          <w:tcPr>
            <w:tcW w:w="567" w:type="dxa"/>
          </w:tcPr>
          <w:p w14:paraId="609FABA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688A53E7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соблюдения муниципальными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80" w:type="dxa"/>
          </w:tcPr>
          <w:p w14:paraId="1DC1C46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  <w:p w14:paraId="2D97493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(до 5 июля, 25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18" w:type="dxa"/>
          </w:tcPr>
          <w:p w14:paraId="1FE1124F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3AED4C51" w14:textId="77777777" w:rsidR="006870D6" w:rsidRPr="006B2232" w:rsidRDefault="006870D6" w:rsidP="009C4A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Уведомления в Счетную палату в отчетном периоде не поступали.</w:t>
            </w:r>
          </w:p>
        </w:tc>
      </w:tr>
      <w:tr w:rsidR="006870D6" w:rsidRPr="00CA2B67" w14:paraId="7B819CE9" w14:textId="77777777" w:rsidTr="00832477">
        <w:trPr>
          <w:jc w:val="center"/>
        </w:trPr>
        <w:tc>
          <w:tcPr>
            <w:tcW w:w="567" w:type="dxa"/>
          </w:tcPr>
          <w:p w14:paraId="5233F6BA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42" w:type="dxa"/>
          </w:tcPr>
          <w:p w14:paraId="2E8D28B8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приема сведений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такие сведения, а также лицами, претендующими на замещение указанных должностей. </w:t>
            </w:r>
          </w:p>
          <w:p w14:paraId="785FEAF0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контроля своевременности представления указанных сведений и использования специального программного обеспечения «Справки БК» при заполнении справок о доходах, расходах, об имуществе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обязательствах имущественного характера </w:t>
            </w:r>
          </w:p>
        </w:tc>
        <w:tc>
          <w:tcPr>
            <w:tcW w:w="1980" w:type="dxa"/>
          </w:tcPr>
          <w:p w14:paraId="12C5001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ежегодно, </w:t>
            </w:r>
          </w:p>
          <w:p w14:paraId="2AA0177E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30 апреля (для кандидатов – в срок, установленный законодательством) </w:t>
            </w:r>
          </w:p>
        </w:tc>
        <w:tc>
          <w:tcPr>
            <w:tcW w:w="2718" w:type="dxa"/>
          </w:tcPr>
          <w:p w14:paraId="5AB200A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6EDE91BE" w14:textId="09DC954C" w:rsidR="00670D8A" w:rsidRDefault="00670D8A" w:rsidP="00670D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Лица замещающие должности муниципальной службы заполнили справки  о доходах, расходах, об имуществе  и обязательствах имущественного характера  в соответствии с Методическими  рекомендациями Минтруда России по всем вопросам  представления сведений  о доходах, расходах, об имуществе  и обязательствах имущественного характера  и заполнения  соответствующей  формы справки  в 2022 году 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отчетный 2021 год).В срок до 30.04.2021 принято 5 справок о доходах, расходах, об имуществе  и обязательствах имущественного характера ( на себя и членов семьи) . </w:t>
            </w:r>
          </w:p>
          <w:p w14:paraId="6B8A0CF9" w14:textId="631E4AA5" w:rsidR="00670D8A" w:rsidRDefault="00670D8A" w:rsidP="00670D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Случаев непредставления или несвоевременного представления справок в Счетную палату не выявлено. </w:t>
            </w:r>
            <w:r w:rsidR="00CC67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справки – председателя Счетной палаты и аудитора Счетной палаты</w:t>
            </w:r>
            <w:r w:rsidR="00CC67FB">
              <w:rPr>
                <w:rFonts w:ascii="Times New Roman" w:hAnsi="Times New Roman" w:cs="Times New Roman"/>
                <w:sz w:val="26"/>
                <w:szCs w:val="26"/>
              </w:rPr>
              <w:t xml:space="preserve"> (на себя и супруга)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направлены в </w:t>
            </w:r>
            <w:r w:rsidRPr="00634744">
              <w:rPr>
                <w:rFonts w:ascii="Times New Roman" w:hAnsi="Times New Roman" w:cs="Times New Roman"/>
                <w:sz w:val="26"/>
                <w:szCs w:val="26"/>
              </w:rPr>
              <w:t xml:space="preserve">Комитет </w:t>
            </w:r>
            <w:r w:rsidR="00634744" w:rsidRPr="00634744">
              <w:rPr>
                <w:rFonts w:ascii="Times New Roman" w:hAnsi="Times New Roman" w:cs="Times New Roman"/>
                <w:sz w:val="26"/>
                <w:szCs w:val="26"/>
              </w:rPr>
              <w:t>по профилактике</w:t>
            </w:r>
            <w:r w:rsidR="0040462D" w:rsidRPr="00634744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коррупционных </w:t>
            </w:r>
            <w:r w:rsidR="00E43AC1" w:rsidRPr="00634744">
              <w:rPr>
                <w:rFonts w:ascii="Times New Roman" w:hAnsi="Times New Roman" w:cs="Times New Roman"/>
                <w:sz w:val="26"/>
                <w:szCs w:val="26"/>
              </w:rPr>
              <w:t>правонарушени</w:t>
            </w:r>
            <w:r w:rsidR="0040462D" w:rsidRPr="0063474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E43AC1" w:rsidRPr="00634744">
              <w:rPr>
                <w:rFonts w:ascii="Times New Roman" w:hAnsi="Times New Roman" w:cs="Times New Roman"/>
                <w:sz w:val="26"/>
                <w:szCs w:val="26"/>
              </w:rPr>
              <w:t xml:space="preserve"> Оренбургской области</w:t>
            </w:r>
            <w:r w:rsidR="0040462D" w:rsidRPr="0063474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C67FB">
              <w:rPr>
                <w:rFonts w:ascii="Times New Roman" w:hAnsi="Times New Roman" w:cs="Times New Roman"/>
                <w:sz w:val="26"/>
                <w:szCs w:val="26"/>
              </w:rPr>
              <w:t xml:space="preserve"> по подведомственности.</w:t>
            </w:r>
          </w:p>
          <w:p w14:paraId="2A209C7A" w14:textId="77777777" w:rsidR="00670D8A" w:rsidRDefault="00670D8A" w:rsidP="00670D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заполнении справок о доходах, расходах, об имуществе и обязательствах имущественного характера лицами, замещающими муниципальные должности и должности муниципальной службы использовалось специальное программное обеспечение «Справки БК» (в актуальной версии).</w:t>
            </w:r>
          </w:p>
          <w:p w14:paraId="13B24868" w14:textId="77777777" w:rsidR="006870D6" w:rsidRDefault="00670D8A" w:rsidP="00670D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доходах, расходах, об имуществе и обязательствах имущественного характера   лиц замещающими муниципальные должности и должности муниципальной службы за отчетный период с 01.01.202</w:t>
            </w:r>
            <w:r w:rsidR="004046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31.12.202</w:t>
            </w:r>
            <w:r w:rsidR="004046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обработаны и размещены на официальном</w:t>
            </w:r>
            <w:r w:rsidRPr="00135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сайте 11 мая 2021 года</w:t>
            </w:r>
            <w:r w:rsidR="006347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6DB70C3" w14:textId="168C036F" w:rsidR="00634744" w:rsidRPr="004B6914" w:rsidRDefault="00921C37" w:rsidP="00670D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отчетном периоде был принят на муниципальную должность аудитор Счетной палаты МО Оренбургский район. Справка </w:t>
            </w:r>
          </w:p>
        </w:tc>
      </w:tr>
      <w:tr w:rsidR="006870D6" w:rsidRPr="00CA2B67" w14:paraId="11B6E7C5" w14:textId="77777777" w:rsidTr="00832477">
        <w:trPr>
          <w:jc w:val="center"/>
        </w:trPr>
        <w:tc>
          <w:tcPr>
            <w:tcW w:w="567" w:type="dxa"/>
          </w:tcPr>
          <w:p w14:paraId="366DA01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042" w:type="dxa"/>
          </w:tcPr>
          <w:p w14:paraId="26A264C0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муниципальными служащими  </w:t>
            </w:r>
          </w:p>
        </w:tc>
        <w:tc>
          <w:tcPr>
            <w:tcW w:w="1980" w:type="dxa"/>
          </w:tcPr>
          <w:p w14:paraId="3EFFD28C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14:paraId="773D128F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1 сентября, следующего за отчетным </w:t>
            </w:r>
          </w:p>
        </w:tc>
        <w:tc>
          <w:tcPr>
            <w:tcW w:w="2718" w:type="dxa"/>
          </w:tcPr>
          <w:p w14:paraId="7CFDDFA6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56AEF9ED" w14:textId="0B61CD28" w:rsidR="006870D6" w:rsidRPr="00D126D1" w:rsidRDefault="008A46E4" w:rsidP="008A46E4">
            <w:pPr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в первом квартале 2022 года не проводился.</w:t>
            </w:r>
          </w:p>
        </w:tc>
      </w:tr>
      <w:tr w:rsidR="006870D6" w:rsidRPr="00CA2B67" w14:paraId="71494C9F" w14:textId="77777777" w:rsidTr="00832477">
        <w:trPr>
          <w:jc w:val="center"/>
        </w:trPr>
        <w:tc>
          <w:tcPr>
            <w:tcW w:w="567" w:type="dxa"/>
          </w:tcPr>
          <w:p w14:paraId="30E62EE8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042" w:type="dxa"/>
          </w:tcPr>
          <w:p w14:paraId="09A258EB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</w:t>
            </w:r>
          </w:p>
        </w:tc>
        <w:tc>
          <w:tcPr>
            <w:tcW w:w="1980" w:type="dxa"/>
          </w:tcPr>
          <w:p w14:paraId="3439F2A8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(на основании решения о проведении проверки) </w:t>
            </w:r>
          </w:p>
        </w:tc>
        <w:tc>
          <w:tcPr>
            <w:tcW w:w="2718" w:type="dxa"/>
          </w:tcPr>
          <w:p w14:paraId="2E1EF53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74B2252E" w14:textId="77777777" w:rsidR="006870D6" w:rsidRPr="001B032D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отчетном периоде оснований для проведения проверок не было</w:t>
            </w:r>
          </w:p>
        </w:tc>
      </w:tr>
      <w:tr w:rsidR="006870D6" w:rsidRPr="00CA2B67" w14:paraId="2CB914D5" w14:textId="77777777" w:rsidTr="00832477">
        <w:trPr>
          <w:jc w:val="center"/>
        </w:trPr>
        <w:tc>
          <w:tcPr>
            <w:tcW w:w="567" w:type="dxa"/>
          </w:tcPr>
          <w:p w14:paraId="240D53C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2E54591B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Разработка мет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одических рекомендаций и памяток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по реализации антикоррупционного законодательства</w:t>
            </w:r>
          </w:p>
        </w:tc>
        <w:tc>
          <w:tcPr>
            <w:tcW w:w="1980" w:type="dxa"/>
          </w:tcPr>
          <w:p w14:paraId="74EB29C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(в случае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изменений в нормативные правовые акты и иные акты в сфере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718" w:type="dxa"/>
          </w:tcPr>
          <w:p w14:paraId="7CAF0112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0BA3F9F6" w14:textId="35FD3ADC" w:rsidR="006870D6" w:rsidRPr="00D126D1" w:rsidRDefault="008A46E4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первом квартале 2022 года памятки и методические рекомендации не разрабатывались.</w:t>
            </w:r>
          </w:p>
        </w:tc>
      </w:tr>
      <w:tr w:rsidR="006870D6" w:rsidRPr="00CA2B67" w14:paraId="1DEE2E3B" w14:textId="77777777" w:rsidTr="00832477">
        <w:trPr>
          <w:jc w:val="center"/>
        </w:trPr>
        <w:tc>
          <w:tcPr>
            <w:tcW w:w="567" w:type="dxa"/>
          </w:tcPr>
          <w:p w14:paraId="5360E746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042" w:type="dxa"/>
          </w:tcPr>
          <w:p w14:paraId="4795559A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проверок на наличие аффилированности лиц, участвующих в осуществлении закупок товаров, работ, услуг для обеспечения муниципальных нужд, работе аукционных комиссий, в том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1980" w:type="dxa"/>
          </w:tcPr>
          <w:p w14:paraId="4701C15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случае осуществления закуп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товаров, работ, услуг для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 муниципальных нужд</w:t>
            </w:r>
          </w:p>
        </w:tc>
        <w:tc>
          <w:tcPr>
            <w:tcW w:w="2718" w:type="dxa"/>
          </w:tcPr>
          <w:p w14:paraId="29643DD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05A54344" w14:textId="2BDE49BE" w:rsidR="006870D6" w:rsidRPr="00B31CE1" w:rsidRDefault="006870D6" w:rsidP="007B065A">
            <w:pPr>
              <w:pStyle w:val="ConsPlusNormal"/>
              <w:ind w:right="77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>В отчетном периоде при осуществлении закупок товаров, работ, услуг для обеспечения муниципальных нужд главным специалистом</w:t>
            </w:r>
            <w:r w:rsidR="002050D2">
              <w:rPr>
                <w:rFonts w:ascii="Times New Roman" w:hAnsi="Times New Roman" w:cs="Times New Roman"/>
                <w:sz w:val="26"/>
                <w:szCs w:val="26"/>
              </w:rPr>
              <w:t xml:space="preserve"> анализ не проводился.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 анализ </w:t>
            </w:r>
            <w:r w:rsidR="00BE0A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 закупок на выявление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отдельные лоты однородных (идентичных) товаров, работ, услуг. Оснований применения в установленном порядке дисциплинарных взысканий за вышеуказанные нарушения в отчетном периоде не установлено.  </w:t>
            </w:r>
          </w:p>
          <w:p w14:paraId="3012393B" w14:textId="1F1F8998" w:rsidR="006870D6" w:rsidRDefault="006870D6" w:rsidP="007B065A">
            <w:pPr>
              <w:pStyle w:val="ConsPlusNormal"/>
              <w:ind w:right="77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В отчетном периоде при осуществлении закупок товаров, работ, услуг для обеспечения муниципальных нужд главным специалистом проведен анализ </w:t>
            </w:r>
            <w:r w:rsidR="00BE0A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 закупки на наличие аффилированности лиц, участвующих в осуществлении закупок товаров, работ, услуг для обеспечения муниципальных нужд с учетом электронным базам данных единого государственного реестра юридических лиц и единого государственного реестра индивидуальных предпринимателей, а также документов, хранящихся в личных делах сотрудников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нкета,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екларация о возможной заинтересованности, трудовая книжка).  </w:t>
            </w:r>
          </w:p>
          <w:p w14:paraId="462A68BF" w14:textId="77777777" w:rsidR="006870D6" w:rsidRPr="00B31CE1" w:rsidRDefault="006870D6" w:rsidP="007B065A">
            <w:pPr>
              <w:pStyle w:val="ConsPlusNormal"/>
              <w:ind w:right="77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>Наличие аффилированности лиц, участвующих в закупке, не установлено.</w:t>
            </w:r>
          </w:p>
          <w:p w14:paraId="640138D5" w14:textId="77777777" w:rsidR="006870D6" w:rsidRPr="00D126D1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344A28C1" w14:textId="77777777" w:rsidTr="00832477">
        <w:trPr>
          <w:jc w:val="center"/>
        </w:trPr>
        <w:tc>
          <w:tcPr>
            <w:tcW w:w="567" w:type="dxa"/>
          </w:tcPr>
          <w:p w14:paraId="557041A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4E93BB06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по повышению эффективности кадровой работы в части, касающейся ведения личных дел 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0" w:type="dxa"/>
          </w:tcPr>
          <w:p w14:paraId="147AABB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ежегодно,</w:t>
            </w:r>
          </w:p>
          <w:p w14:paraId="411AAA2E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718" w:type="dxa"/>
          </w:tcPr>
          <w:p w14:paraId="36FF759C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3409D4E9" w14:textId="42EC7883" w:rsidR="005F5F03" w:rsidRPr="00801B5A" w:rsidRDefault="005F5F03" w:rsidP="005F5F03">
            <w:pPr>
              <w:tabs>
                <w:tab w:val="left" w:pos="3513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первом квартале 2022 года была проанализирована 1 анкета муниципального служащего.</w:t>
            </w:r>
            <w:r w:rsidRPr="00801B5A">
              <w:rPr>
                <w:rFonts w:ascii="Times New Roman" w:hAnsi="Times New Roman"/>
                <w:sz w:val="26"/>
                <w:szCs w:val="26"/>
              </w:rPr>
              <w:t xml:space="preserve"> Конфликт интересов не обнаружен.</w:t>
            </w:r>
          </w:p>
          <w:p w14:paraId="014FC5C8" w14:textId="306B5E43" w:rsidR="005F5F03" w:rsidRPr="005F5F03" w:rsidRDefault="005F5F03" w:rsidP="005F5F03">
            <w:pPr>
              <w:tabs>
                <w:tab w:val="left" w:pos="3513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C63308B" w14:textId="3F4154EB" w:rsidR="006870D6" w:rsidRPr="005F5F03" w:rsidRDefault="006870D6" w:rsidP="007B065A">
            <w:pPr>
              <w:tabs>
                <w:tab w:val="left" w:pos="3513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70D6" w:rsidRPr="00CA2B67" w14:paraId="405FB0B5" w14:textId="77777777" w:rsidTr="00832477">
        <w:trPr>
          <w:jc w:val="center"/>
        </w:trPr>
        <w:tc>
          <w:tcPr>
            <w:tcW w:w="567" w:type="dxa"/>
          </w:tcPr>
          <w:p w14:paraId="1C0A347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4E8C0748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оценки коррупционных рисков, возникающих при осуществлении муниципальными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своих функций, и внесение уточнений в перечни должностей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замещение которых связано с коррупционными рисками</w:t>
            </w:r>
          </w:p>
        </w:tc>
        <w:tc>
          <w:tcPr>
            <w:tcW w:w="1980" w:type="dxa"/>
          </w:tcPr>
          <w:p w14:paraId="6D0042A0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14:paraId="3E08DC6D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до 5 декабря</w:t>
            </w:r>
          </w:p>
        </w:tc>
        <w:tc>
          <w:tcPr>
            <w:tcW w:w="2718" w:type="dxa"/>
          </w:tcPr>
          <w:p w14:paraId="74FD1571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2C2C73B5" w14:textId="77777777" w:rsidR="006870D6" w:rsidRPr="008C464F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должности муниципальной службы внесены в Перечень должностей муниципальной службы, замещение которых связано с коррупционными рисками</w:t>
            </w:r>
          </w:p>
        </w:tc>
      </w:tr>
      <w:tr w:rsidR="006870D6" w:rsidRPr="00CA2B67" w14:paraId="55BC4A1B" w14:textId="77777777" w:rsidTr="00832477">
        <w:trPr>
          <w:trHeight w:val="1500"/>
          <w:jc w:val="center"/>
        </w:trPr>
        <w:tc>
          <w:tcPr>
            <w:tcW w:w="567" w:type="dxa"/>
          </w:tcPr>
          <w:p w14:paraId="320AF44F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5042" w:type="dxa"/>
          </w:tcPr>
          <w:p w14:paraId="694B4B65" w14:textId="77777777" w:rsidR="006870D6" w:rsidRPr="005809AF" w:rsidRDefault="006870D6" w:rsidP="0029022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09AF">
              <w:rPr>
                <w:rFonts w:ascii="Times New Roman" w:hAnsi="Times New Roman"/>
                <w:sz w:val="26"/>
                <w:szCs w:val="26"/>
              </w:rPr>
              <w:t>Подготовка информационно-аналитического обзора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>результатов работы по противодействию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Счетной палате МО Оренбургский район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>, размещение его на официальных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>сайтах указанных органов в сети Интернет</w:t>
            </w:r>
          </w:p>
        </w:tc>
        <w:tc>
          <w:tcPr>
            <w:tcW w:w="1980" w:type="dxa"/>
          </w:tcPr>
          <w:p w14:paraId="08985396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  <w:p w14:paraId="56CB589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(до 5 июля,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11798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25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18" w:type="dxa"/>
          </w:tcPr>
          <w:p w14:paraId="03713659" w14:textId="77777777" w:rsidR="006870D6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  <w:p w14:paraId="293EAE2E" w14:textId="77777777" w:rsidR="006870D6" w:rsidRPr="007C7780" w:rsidRDefault="006870D6" w:rsidP="0029022E">
            <w:pPr>
              <w:tabs>
                <w:tab w:val="left" w:pos="180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4289" w:type="dxa"/>
          </w:tcPr>
          <w:p w14:paraId="64ACD6E0" w14:textId="501A6D33" w:rsidR="006870D6" w:rsidRPr="00467293" w:rsidRDefault="006D2DEA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размещался</w:t>
            </w:r>
          </w:p>
        </w:tc>
      </w:tr>
      <w:tr w:rsidR="006870D6" w:rsidRPr="00CA2B67" w14:paraId="18C5615E" w14:textId="77777777" w:rsidTr="00832477">
        <w:trPr>
          <w:jc w:val="center"/>
        </w:trPr>
        <w:tc>
          <w:tcPr>
            <w:tcW w:w="567" w:type="dxa"/>
          </w:tcPr>
          <w:p w14:paraId="3373DBE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7EC71A0E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980" w:type="dxa"/>
          </w:tcPr>
          <w:p w14:paraId="373F8AB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14:paraId="1BB868A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до 9 декабря</w:t>
            </w:r>
          </w:p>
        </w:tc>
        <w:tc>
          <w:tcPr>
            <w:tcW w:w="2718" w:type="dxa"/>
          </w:tcPr>
          <w:p w14:paraId="0C941CB9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291EAC51" w14:textId="77777777" w:rsidR="006870D6" w:rsidRPr="00D126D1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не проводились</w:t>
            </w:r>
          </w:p>
        </w:tc>
      </w:tr>
      <w:tr w:rsidR="006870D6" w:rsidRPr="00CA2B67" w14:paraId="49621881" w14:textId="77777777" w:rsidTr="00832477">
        <w:trPr>
          <w:jc w:val="center"/>
        </w:trPr>
        <w:tc>
          <w:tcPr>
            <w:tcW w:w="567" w:type="dxa"/>
          </w:tcPr>
          <w:p w14:paraId="673500A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042" w:type="dxa"/>
          </w:tcPr>
          <w:p w14:paraId="77660424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представления сведений в реестр лиц, уволенных в связи с утратой доверия, в соответствии с </w:t>
            </w:r>
            <w:hyperlink r:id="rId5" w:history="1">
              <w:r w:rsidRPr="00D126D1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5 марта 2018 года N 228</w:t>
            </w:r>
          </w:p>
        </w:tc>
        <w:tc>
          <w:tcPr>
            <w:tcW w:w="1980" w:type="dxa"/>
          </w:tcPr>
          <w:p w14:paraId="1FB9C940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718" w:type="dxa"/>
          </w:tcPr>
          <w:p w14:paraId="356A4C94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4A08A9AC" w14:textId="77777777" w:rsidR="006870D6" w:rsidRPr="00D126D1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в реестр лиц, уволенных в связи с утратой доверия, в соответствии с </w:t>
            </w:r>
            <w:hyperlink r:id="rId6" w:history="1">
              <w:r w:rsidRPr="00D126D1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5 марта 2018 года N 228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направлялись, поскольку отсутствовали основания для их направлений</w:t>
            </w:r>
          </w:p>
        </w:tc>
      </w:tr>
      <w:tr w:rsidR="006870D6" w:rsidRPr="00CA2B67" w14:paraId="300FE60E" w14:textId="77777777" w:rsidTr="00832477">
        <w:trPr>
          <w:jc w:val="center"/>
        </w:trPr>
        <w:tc>
          <w:tcPr>
            <w:tcW w:w="14596" w:type="dxa"/>
            <w:gridSpan w:val="5"/>
          </w:tcPr>
          <w:p w14:paraId="5352F1B7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III. Мониторинг коррупциогенных факторов и мер антикоррупционной политики</w:t>
            </w:r>
          </w:p>
        </w:tc>
      </w:tr>
      <w:tr w:rsidR="006870D6" w:rsidRPr="00CA2B67" w14:paraId="4C656726" w14:textId="77777777" w:rsidTr="00832477">
        <w:trPr>
          <w:jc w:val="center"/>
        </w:trPr>
        <w:tc>
          <w:tcPr>
            <w:tcW w:w="567" w:type="dxa"/>
          </w:tcPr>
          <w:p w14:paraId="6CF9622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6366AEC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анализа публикаций антикоррупционной тематики в средствах массовой информации, интернет-ресурсах</w:t>
            </w:r>
          </w:p>
        </w:tc>
        <w:tc>
          <w:tcPr>
            <w:tcW w:w="1980" w:type="dxa"/>
          </w:tcPr>
          <w:p w14:paraId="60B0BEF7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егодно, </w:t>
            </w:r>
          </w:p>
          <w:p w14:paraId="779B04C2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31 декабря </w:t>
            </w:r>
          </w:p>
        </w:tc>
        <w:tc>
          <w:tcPr>
            <w:tcW w:w="2718" w:type="dxa"/>
          </w:tcPr>
          <w:p w14:paraId="1112906C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103B4226" w14:textId="18EA7107" w:rsidR="006870D6" w:rsidRPr="00D126D1" w:rsidRDefault="007B065A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6870D6" w:rsidRPr="00CA2B67" w14:paraId="625DF2EC" w14:textId="77777777" w:rsidTr="00832477">
        <w:trPr>
          <w:jc w:val="center"/>
        </w:trPr>
        <w:tc>
          <w:tcPr>
            <w:tcW w:w="14596" w:type="dxa"/>
            <w:gridSpan w:val="5"/>
          </w:tcPr>
          <w:p w14:paraId="6932F13F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IV. Антикоррупционное просвещение, обучение и воспитание</w:t>
            </w:r>
          </w:p>
        </w:tc>
      </w:tr>
      <w:tr w:rsidR="006870D6" w:rsidRPr="00CA2B67" w14:paraId="5852B17A" w14:textId="77777777" w:rsidTr="00832477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nil"/>
            </w:tcBorders>
          </w:tcPr>
          <w:p w14:paraId="493D3D4C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  <w:tcBorders>
              <w:bottom w:val="nil"/>
            </w:tcBorders>
          </w:tcPr>
          <w:p w14:paraId="4D656639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квалификации 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980" w:type="dxa"/>
            <w:tcBorders>
              <w:bottom w:val="nil"/>
            </w:tcBorders>
          </w:tcPr>
          <w:p w14:paraId="460F7BD6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</w:p>
        </w:tc>
        <w:tc>
          <w:tcPr>
            <w:tcW w:w="2718" w:type="dxa"/>
            <w:tcBorders>
              <w:bottom w:val="nil"/>
            </w:tcBorders>
          </w:tcPr>
          <w:p w14:paraId="5B0EA67E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  <w:tcBorders>
              <w:bottom w:val="nil"/>
            </w:tcBorders>
          </w:tcPr>
          <w:p w14:paraId="5C16233D" w14:textId="28066129" w:rsidR="006870D6" w:rsidRPr="00D126D1" w:rsidRDefault="006D2DEA" w:rsidP="007E63B9">
            <w:pPr>
              <w:tabs>
                <w:tab w:val="left" w:pos="3229"/>
              </w:tabs>
              <w:spacing w:after="0" w:line="276" w:lineRule="atLeast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Обучение в первом квартале 2022 года не осуществлялось.</w:t>
            </w:r>
            <w:r w:rsidR="00B02132">
              <w:rPr>
                <w:rFonts w:ascii="Times New Roman" w:hAnsi="Times New Roman"/>
                <w:sz w:val="26"/>
                <w:szCs w:val="26"/>
              </w:rPr>
              <w:t xml:space="preserve"> Обучение запланировано на 2 квартал 2022 года</w:t>
            </w:r>
          </w:p>
        </w:tc>
      </w:tr>
      <w:tr w:rsidR="006870D6" w:rsidRPr="00CA2B67" w14:paraId="75C00E77" w14:textId="77777777" w:rsidTr="00832477">
        <w:trPr>
          <w:jc w:val="center"/>
        </w:trPr>
        <w:tc>
          <w:tcPr>
            <w:tcW w:w="567" w:type="dxa"/>
          </w:tcPr>
          <w:p w14:paraId="776F78B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0A783904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Обучение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, впервые поступивших на муниципальную службу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980" w:type="dxa"/>
          </w:tcPr>
          <w:p w14:paraId="41300B3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позднее 1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 со дня поступления на государственную гражданскую службу</w:t>
            </w:r>
          </w:p>
        </w:tc>
        <w:tc>
          <w:tcPr>
            <w:tcW w:w="2718" w:type="dxa"/>
          </w:tcPr>
          <w:p w14:paraId="6B2B491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лавный специалист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Счетной палаты МО Оренбургский район</w:t>
            </w:r>
          </w:p>
        </w:tc>
        <w:tc>
          <w:tcPr>
            <w:tcW w:w="4289" w:type="dxa"/>
          </w:tcPr>
          <w:p w14:paraId="76A0112E" w14:textId="4B222781" w:rsidR="006870D6" w:rsidRPr="00D126D1" w:rsidRDefault="00B02132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Обучение не проходили.</w:t>
            </w:r>
          </w:p>
        </w:tc>
      </w:tr>
      <w:tr w:rsidR="006870D6" w:rsidRPr="00CA2B67" w14:paraId="7DE88BF0" w14:textId="77777777" w:rsidTr="00832477">
        <w:trPr>
          <w:jc w:val="center"/>
        </w:trPr>
        <w:tc>
          <w:tcPr>
            <w:tcW w:w="567" w:type="dxa"/>
          </w:tcPr>
          <w:p w14:paraId="63F7D5B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5CE3894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1980" w:type="dxa"/>
          </w:tcPr>
          <w:p w14:paraId="435D459B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C441BD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31 декабря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18" w:type="dxa"/>
          </w:tcPr>
          <w:p w14:paraId="0BED8484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32017B6B" w14:textId="0F696894" w:rsidR="006870D6" w:rsidRPr="00D126D1" w:rsidRDefault="006870D6" w:rsidP="009C4A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02132">
              <w:rPr>
                <w:rFonts w:ascii="Times New Roman" w:hAnsi="Times New Roman" w:cs="Times New Roman"/>
                <w:sz w:val="26"/>
                <w:szCs w:val="26"/>
              </w:rPr>
              <w:t xml:space="preserve"> первом квартале приняли участие в обучающем семинаре, который проводила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213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дминистраци</w:t>
            </w:r>
            <w:r w:rsidR="00B02132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Оренбургский район</w:t>
            </w:r>
          </w:p>
        </w:tc>
      </w:tr>
      <w:tr w:rsidR="006870D6" w:rsidRPr="00CA2B67" w14:paraId="209F046A" w14:textId="77777777" w:rsidTr="00832477">
        <w:trPr>
          <w:jc w:val="center"/>
        </w:trPr>
        <w:tc>
          <w:tcPr>
            <w:tcW w:w="14596" w:type="dxa"/>
            <w:gridSpan w:val="5"/>
          </w:tcPr>
          <w:p w14:paraId="5D4D6EBF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V. Противодействие коррупции в сфере закупок товаров, работ, услуг для обеспечения</w:t>
            </w:r>
          </w:p>
          <w:p w14:paraId="7E9E7943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государственных и муниципальных нужд</w:t>
            </w:r>
          </w:p>
        </w:tc>
      </w:tr>
      <w:tr w:rsidR="006870D6" w:rsidRPr="00CA2B67" w14:paraId="2F51F0D0" w14:textId="77777777" w:rsidTr="00832477">
        <w:trPr>
          <w:jc w:val="center"/>
        </w:trPr>
        <w:tc>
          <w:tcPr>
            <w:tcW w:w="567" w:type="dxa"/>
          </w:tcPr>
          <w:p w14:paraId="0F7920C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4EAB2E8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Систематизация деятельности по выявлению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отдельные лоты однородных (идентичных) товаров, работ, услуг. Применение в установленном порядке к лицам, допустившим такие случаи, дисциплинарные взыскания, предусмотренные законодательством Российской Федерации, в зависимости от тяжести дисциплинарного проступка (вплоть до увольнения) и уменьшение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размера выплат стимулирующего характера в порядке, предусмотренном муниципальными правовыми актами, устанавливающими условия оплаты труда соответствующих работников</w:t>
            </w:r>
          </w:p>
        </w:tc>
        <w:tc>
          <w:tcPr>
            <w:tcW w:w="1980" w:type="dxa"/>
          </w:tcPr>
          <w:p w14:paraId="2ADE2E7F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случае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закуп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товаров, работ, услуг для обеспечения</w:t>
            </w:r>
          </w:p>
          <w:p w14:paraId="28AA8B2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государственных и муниципальных нужд</w:t>
            </w:r>
          </w:p>
        </w:tc>
        <w:tc>
          <w:tcPr>
            <w:tcW w:w="2718" w:type="dxa"/>
          </w:tcPr>
          <w:p w14:paraId="31A9999C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5276B6DC" w14:textId="77777777" w:rsidR="006870D6" w:rsidRPr="00D126D1" w:rsidRDefault="006870D6" w:rsidP="007E63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проведении анализы данные случаи не выявлены. Меры дисциплинарной ответственности не применялись.</w:t>
            </w:r>
          </w:p>
        </w:tc>
      </w:tr>
      <w:tr w:rsidR="006870D6" w:rsidRPr="00CA2B67" w14:paraId="34838E73" w14:textId="77777777" w:rsidTr="00832477">
        <w:trPr>
          <w:jc w:val="center"/>
        </w:trPr>
        <w:tc>
          <w:tcPr>
            <w:tcW w:w="14596" w:type="dxa"/>
            <w:gridSpan w:val="5"/>
          </w:tcPr>
          <w:p w14:paraId="75901BB3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VI. Привлечение институтов гражданского общества к работе по противодействию коррупции</w:t>
            </w:r>
          </w:p>
        </w:tc>
      </w:tr>
      <w:tr w:rsidR="006870D6" w:rsidRPr="00CA2B67" w14:paraId="6824EA23" w14:textId="77777777" w:rsidTr="00832477">
        <w:trPr>
          <w:jc w:val="center"/>
        </w:trPr>
        <w:tc>
          <w:tcPr>
            <w:tcW w:w="567" w:type="dxa"/>
          </w:tcPr>
          <w:p w14:paraId="35FCA553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85F28EF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Привлечение представителей институтов гражданского общества к разработке проектов муниципальных правовых актов по вопросам противодействия коррупции</w:t>
            </w:r>
          </w:p>
        </w:tc>
        <w:tc>
          <w:tcPr>
            <w:tcW w:w="1980" w:type="dxa"/>
          </w:tcPr>
          <w:p w14:paraId="35B2331D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по мере необходимости </w:t>
            </w:r>
          </w:p>
        </w:tc>
        <w:tc>
          <w:tcPr>
            <w:tcW w:w="2718" w:type="dxa"/>
          </w:tcPr>
          <w:p w14:paraId="105FB4A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42A251B2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привлеклись</w:t>
            </w:r>
          </w:p>
        </w:tc>
      </w:tr>
    </w:tbl>
    <w:p w14:paraId="230A52CA" w14:textId="77777777" w:rsidR="008F2868" w:rsidRDefault="008F2868"/>
    <w:sectPr w:rsidR="008F2868" w:rsidSect="00BC69F0">
      <w:pgSz w:w="16838" w:h="11905" w:orient="landscape"/>
      <w:pgMar w:top="719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D8"/>
    <w:rsid w:val="00032C07"/>
    <w:rsid w:val="000417F0"/>
    <w:rsid w:val="00074ECB"/>
    <w:rsid w:val="000C7314"/>
    <w:rsid w:val="000D7BD8"/>
    <w:rsid w:val="00126D18"/>
    <w:rsid w:val="00162ED8"/>
    <w:rsid w:val="002050D2"/>
    <w:rsid w:val="00224CE6"/>
    <w:rsid w:val="00296F27"/>
    <w:rsid w:val="00303D9C"/>
    <w:rsid w:val="00337A6B"/>
    <w:rsid w:val="00352780"/>
    <w:rsid w:val="00383762"/>
    <w:rsid w:val="0040462D"/>
    <w:rsid w:val="00490E12"/>
    <w:rsid w:val="004B6914"/>
    <w:rsid w:val="00547952"/>
    <w:rsid w:val="0058506C"/>
    <w:rsid w:val="005F0AD8"/>
    <w:rsid w:val="005F0F01"/>
    <w:rsid w:val="005F5F03"/>
    <w:rsid w:val="00634744"/>
    <w:rsid w:val="006466C3"/>
    <w:rsid w:val="00670D8A"/>
    <w:rsid w:val="006870D6"/>
    <w:rsid w:val="006D07AB"/>
    <w:rsid w:val="006D2798"/>
    <w:rsid w:val="006D2DEA"/>
    <w:rsid w:val="007162C2"/>
    <w:rsid w:val="007B065A"/>
    <w:rsid w:val="007E63B9"/>
    <w:rsid w:val="00832477"/>
    <w:rsid w:val="00885865"/>
    <w:rsid w:val="008A46E4"/>
    <w:rsid w:val="008F2868"/>
    <w:rsid w:val="00921C37"/>
    <w:rsid w:val="009C4A1F"/>
    <w:rsid w:val="00A36F22"/>
    <w:rsid w:val="00A37CEF"/>
    <w:rsid w:val="00AA6BCA"/>
    <w:rsid w:val="00B02132"/>
    <w:rsid w:val="00BD1E8E"/>
    <w:rsid w:val="00BE0A97"/>
    <w:rsid w:val="00C560A5"/>
    <w:rsid w:val="00CC67FB"/>
    <w:rsid w:val="00CE0798"/>
    <w:rsid w:val="00D00214"/>
    <w:rsid w:val="00E43AC1"/>
    <w:rsid w:val="00EE3045"/>
    <w:rsid w:val="00EE7A36"/>
    <w:rsid w:val="00FE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FE7A"/>
  <w15:chartTrackingRefBased/>
  <w15:docId w15:val="{7DD87175-B533-43CC-9442-F80ED376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D4B4CC1E1D75A19E2847DD60FC63BCA40A3B5E29E56FE8B8BD57901BBD9499CD6EC72074A96A58DFA68753EB69p1F" TargetMode="External"/><Relationship Id="rId5" Type="http://schemas.openxmlformats.org/officeDocument/2006/relationships/hyperlink" Target="consultantplus://offline/ref=40D4B4CC1E1D75A19E2847DD60FC63BCA40A3B5E29E56FE8B8BD57901BBD9499CD6EC72074A96A58DFA68753EB69p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0C092-A335-49A9-9ED8-D13C0712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Шнитенкова Юлия Михайловна</dc:creator>
  <cp:keywords/>
  <dc:description/>
  <cp:lastModifiedBy>Шнитенкова Юлия Михайловна</cp:lastModifiedBy>
  <cp:revision>57</cp:revision>
  <dcterms:created xsi:type="dcterms:W3CDTF">2022-06-30T04:30:00Z</dcterms:created>
  <dcterms:modified xsi:type="dcterms:W3CDTF">2022-06-30T10:08:00Z</dcterms:modified>
</cp:coreProperties>
</file>